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5D693" w14:textId="76A16B15" w:rsidR="008F2485" w:rsidRDefault="00172DB1">
      <w:hyperlink r:id="rId4" w:history="1">
        <w:r w:rsidRPr="00961C52">
          <w:rPr>
            <w:rStyle w:val="Hipervnculo"/>
          </w:rPr>
          <w:t>https://consultapublica.crcom.gov.co/co</w:t>
        </w:r>
        <w:r w:rsidRPr="00961C52">
          <w:rPr>
            <w:rStyle w:val="Hipervnculo"/>
          </w:rPr>
          <w:t>m</w:t>
        </w:r>
        <w:r w:rsidRPr="00961C52">
          <w:rPr>
            <w:rStyle w:val="Hipervnculo"/>
          </w:rPr>
          <w:t>entario/Account/Register</w:t>
        </w:r>
      </w:hyperlink>
    </w:p>
    <w:p w14:paraId="735B45ED" w14:textId="77777777" w:rsidR="00172DB1" w:rsidRDefault="00172DB1"/>
    <w:sectPr w:rsidR="00172D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AE"/>
    <w:rsid w:val="00172DB1"/>
    <w:rsid w:val="004550AE"/>
    <w:rsid w:val="006F4D0A"/>
    <w:rsid w:val="008F2485"/>
    <w:rsid w:val="00D0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6085"/>
  <w15:chartTrackingRefBased/>
  <w15:docId w15:val="{0BC7F476-F892-4827-9BE7-3D307638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2DB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72DB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D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sultapublica.crcom.gov.co/comentario/Account/Registe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Godoy Collazos</dc:creator>
  <cp:keywords/>
  <dc:description/>
  <cp:lastModifiedBy>Diego Fernando Godoy Collazos</cp:lastModifiedBy>
  <cp:revision>2</cp:revision>
  <dcterms:created xsi:type="dcterms:W3CDTF">2022-02-10T17:07:00Z</dcterms:created>
  <dcterms:modified xsi:type="dcterms:W3CDTF">2022-02-10T17:08:00Z</dcterms:modified>
</cp:coreProperties>
</file>